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D0" w:rsidRDefault="002F056D" w:rsidP="00A6304A">
      <w:pPr>
        <w:jc w:val="center"/>
        <w:rPr>
          <w:rFonts w:ascii="微软雅黑" w:eastAsia="微软雅黑" w:hAnsi="微软雅黑"/>
          <w:b/>
          <w:bCs/>
          <w:color w:val="333333"/>
          <w:sz w:val="30"/>
          <w:szCs w:val="30"/>
          <w:shd w:val="clear" w:color="auto" w:fill="FFFFFF"/>
        </w:rPr>
      </w:pPr>
      <w:r>
        <w:rPr>
          <w:rFonts w:ascii="微软雅黑" w:eastAsia="微软雅黑" w:hAnsi="微软雅黑" w:hint="eastAsia"/>
          <w:b/>
          <w:bCs/>
          <w:color w:val="333333"/>
          <w:sz w:val="30"/>
          <w:szCs w:val="30"/>
          <w:shd w:val="clear" w:color="auto" w:fill="FFFFFF"/>
        </w:rPr>
        <w:t>关于做好2021-2022学年第二学期课程转换及创新创业学分认定工作的通知</w:t>
      </w:r>
    </w:p>
    <w:p w:rsidR="00A6304A" w:rsidRPr="00A6304A" w:rsidRDefault="00A6304A" w:rsidP="00A6304A">
      <w:pPr>
        <w:widowControl/>
        <w:shd w:val="clear" w:color="auto" w:fill="FFFFFF"/>
        <w:jc w:val="left"/>
        <w:rPr>
          <w:rFonts w:ascii="微软雅黑" w:eastAsia="微软雅黑" w:hAnsi="微软雅黑" w:cs="宋体"/>
          <w:color w:val="333333"/>
          <w:kern w:val="0"/>
          <w:szCs w:val="21"/>
        </w:rPr>
      </w:pPr>
      <w:r w:rsidRPr="00A6304A">
        <w:rPr>
          <w:rFonts w:ascii="微软雅黑" w:eastAsia="微软雅黑" w:hAnsi="微软雅黑" w:cs="宋体" w:hint="eastAsia"/>
          <w:color w:val="333333"/>
          <w:kern w:val="0"/>
          <w:szCs w:val="21"/>
        </w:rPr>
        <w:t>各学院（部门）：</w:t>
      </w:r>
    </w:p>
    <w:p w:rsidR="00A6304A" w:rsidRPr="00A6304A" w:rsidRDefault="00A6304A" w:rsidP="00A6304A">
      <w:pPr>
        <w:widowControl/>
        <w:shd w:val="clear" w:color="auto" w:fill="FFFFFF"/>
        <w:ind w:firstLine="56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根据《浙江万里学院课程转换及创新创业学分认定实施细则（试行）(浙万院教〔2017〕37号)》（以下简称《文件》文件的要求，现将工作安排如下：</w:t>
      </w:r>
    </w:p>
    <w:p w:rsidR="00A6304A" w:rsidRPr="00A6304A" w:rsidRDefault="00A6304A" w:rsidP="00A6304A">
      <w:pPr>
        <w:widowControl/>
        <w:shd w:val="clear" w:color="auto" w:fill="FFFFFF"/>
        <w:ind w:firstLine="56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1.学院（部门）组织相关人员学习《文件》,制定通知，安排专人负责，根据《文件》中规定的认定类别、认定范围、认定原则及要求和认定时间及流程等要求进行课程转换及创新创业学分认定。</w:t>
      </w:r>
    </w:p>
    <w:p w:rsidR="00A6304A" w:rsidRPr="00A6304A" w:rsidRDefault="00A6304A" w:rsidP="00A6304A">
      <w:pPr>
        <w:widowControl/>
        <w:shd w:val="clear" w:color="auto" w:fill="FFFFFF"/>
        <w:ind w:firstLine="56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2.相关进度安排</w:t>
      </w:r>
    </w:p>
    <w:p w:rsidR="00A6304A" w:rsidRPr="00A6304A" w:rsidRDefault="00A6304A" w:rsidP="00A6304A">
      <w:pPr>
        <w:widowControl/>
        <w:shd w:val="clear" w:color="auto" w:fill="FFFFFF"/>
        <w:ind w:firstLine="56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学院向创新创业学院、学生事务发展中心（团委）和文体部递交材料时，如学生申请认定院系选修课，专业学院需在学生认定申请表上→认定课程名称→院系选修课打√处加盖学院公章，申请认定校选修课或专业素质拓展时，无需盖章。</w:t>
      </w:r>
    </w:p>
    <w:p w:rsidR="00A6304A" w:rsidRPr="00A6304A" w:rsidRDefault="00A6304A" w:rsidP="00A6304A">
      <w:pPr>
        <w:widowControl/>
        <w:shd w:val="clear" w:color="auto" w:fill="FFFFFF"/>
        <w:ind w:firstLine="420"/>
        <w:jc w:val="left"/>
        <w:rPr>
          <w:rFonts w:ascii="微软雅黑" w:eastAsia="微软雅黑" w:hAnsi="微软雅黑" w:cs="宋体"/>
          <w:color w:val="333333"/>
          <w:kern w:val="0"/>
          <w:szCs w:val="21"/>
        </w:rPr>
      </w:pPr>
      <w:r w:rsidRPr="00A6304A">
        <w:rPr>
          <w:rFonts w:ascii="微软雅黑" w:eastAsia="微软雅黑" w:hAnsi="微软雅黑" w:cs="宋体" w:hint="eastAsia"/>
          <w:color w:val="333333"/>
          <w:kern w:val="0"/>
          <w:szCs w:val="21"/>
        </w:rPr>
        <w:t> </w:t>
      </w:r>
      <w:r w:rsidRPr="00A6304A">
        <w:rPr>
          <w:rFonts w:ascii="微软雅黑" w:eastAsia="微软雅黑" w:hAnsi="微软雅黑" w:cs="宋体"/>
          <w:color w:val="333333"/>
          <w:kern w:val="0"/>
          <w:szCs w:val="21"/>
        </w:rPr>
        <w:drawing>
          <wp:inline distT="0" distB="0" distL="0" distR="0">
            <wp:extent cx="5043530" cy="3296731"/>
            <wp:effectExtent l="0" t="0" r="5080" b="0"/>
            <wp:docPr id="1" name="图片 1" descr="C:\Users\Administrator\AppData\Roaming\Tencent\Users\573115403\QQ\WinTemp\RichOle\4JVHJ7O_7TE7VFWOGCZ@U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73115403\QQ\WinTemp\RichOle\4JVHJ7O_7TE7VFWOGCZ@U65.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50998" cy="3301613"/>
                    </a:xfrm>
                    <a:prstGeom prst="rect">
                      <a:avLst/>
                    </a:prstGeom>
                    <a:noFill/>
                    <a:ln>
                      <a:noFill/>
                    </a:ln>
                  </pic:spPr>
                </pic:pic>
              </a:graphicData>
            </a:graphic>
          </wp:inline>
        </w:drawing>
      </w:r>
    </w:p>
    <w:p w:rsidR="00A6304A" w:rsidRPr="00A6304A" w:rsidRDefault="00A6304A" w:rsidP="00A6304A">
      <w:pPr>
        <w:widowControl/>
        <w:shd w:val="clear" w:color="auto" w:fill="FFFFFF"/>
        <w:ind w:firstLine="420"/>
        <w:jc w:val="left"/>
        <w:rPr>
          <w:rFonts w:ascii="微软雅黑" w:eastAsia="微软雅黑" w:hAnsi="微软雅黑" w:cs="宋体" w:hint="eastAsia"/>
          <w:color w:val="333333"/>
          <w:kern w:val="0"/>
          <w:szCs w:val="21"/>
        </w:rPr>
      </w:pPr>
    </w:p>
    <w:p w:rsidR="00A6304A" w:rsidRPr="00A6304A" w:rsidRDefault="00A6304A" w:rsidP="00A6304A">
      <w:pPr>
        <w:widowControl/>
        <w:shd w:val="clear" w:color="auto" w:fill="FFFFFF"/>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lastRenderedPageBreak/>
        <w:t>         </w:t>
      </w:r>
    </w:p>
    <w:p w:rsidR="00A6304A" w:rsidRPr="00A6304A" w:rsidRDefault="00A6304A" w:rsidP="00A6304A">
      <w:pPr>
        <w:widowControl/>
        <w:shd w:val="clear" w:color="auto" w:fill="FFFFFF"/>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 </w:t>
      </w:r>
    </w:p>
    <w:p w:rsidR="00A6304A" w:rsidRPr="00A6304A" w:rsidRDefault="00A6304A" w:rsidP="00A6304A">
      <w:pPr>
        <w:widowControl/>
        <w:shd w:val="clear" w:color="auto" w:fill="FFFFFF"/>
        <w:ind w:firstLine="42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附件1：浙江万里学院课程转换及创新创业学分认定实施细则（试行）（</w:t>
      </w:r>
      <w:proofErr w:type="gramStart"/>
      <w:r w:rsidRPr="00A6304A">
        <w:rPr>
          <w:rFonts w:ascii="微软雅黑" w:eastAsia="微软雅黑" w:hAnsi="微软雅黑" w:cs="宋体" w:hint="eastAsia"/>
          <w:color w:val="333333"/>
          <w:kern w:val="0"/>
          <w:szCs w:val="21"/>
        </w:rPr>
        <w:t>浙万院教</w:t>
      </w:r>
      <w:proofErr w:type="gramEnd"/>
      <w:r w:rsidRPr="00A6304A">
        <w:rPr>
          <w:rFonts w:ascii="微软雅黑" w:eastAsia="微软雅黑" w:hAnsi="微软雅黑" w:cs="宋体" w:hint="eastAsia"/>
          <w:color w:val="333333"/>
          <w:kern w:val="0"/>
          <w:szCs w:val="21"/>
        </w:rPr>
        <w:t>〔2017〕37号）</w:t>
      </w:r>
    </w:p>
    <w:p w:rsidR="00A6304A" w:rsidRPr="00A6304A" w:rsidRDefault="00A6304A" w:rsidP="00A6304A">
      <w:pPr>
        <w:widowControl/>
        <w:shd w:val="clear" w:color="auto" w:fill="FFFFFF"/>
        <w:ind w:firstLine="42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附件2：浙江万里学院课程转换及创新创业学分认定申请表</w:t>
      </w:r>
    </w:p>
    <w:p w:rsidR="00A6304A" w:rsidRPr="00A6304A" w:rsidRDefault="00A6304A" w:rsidP="00A6304A">
      <w:pPr>
        <w:widowControl/>
        <w:shd w:val="clear" w:color="auto" w:fill="FFFFFF"/>
        <w:ind w:firstLine="42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附件3：浙江万里学院课程转换及创新创业学分认定汇总表</w:t>
      </w:r>
    </w:p>
    <w:p w:rsidR="00A6304A" w:rsidRPr="00A6304A" w:rsidRDefault="00A6304A" w:rsidP="00A6304A">
      <w:pPr>
        <w:widowControl/>
        <w:shd w:val="clear" w:color="auto" w:fill="FFFFFF"/>
        <w:ind w:firstLine="42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附件4：课程转换及创新创业学分认定相关说明</w:t>
      </w:r>
    </w:p>
    <w:p w:rsidR="00A6304A" w:rsidRPr="00A6304A" w:rsidRDefault="00A6304A" w:rsidP="00A6304A">
      <w:pPr>
        <w:widowControl/>
        <w:shd w:val="clear" w:color="auto" w:fill="FFFFFF"/>
        <w:ind w:firstLine="42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附件5：浙江万里学院创新创业学分认定更正单</w:t>
      </w:r>
    </w:p>
    <w:p w:rsidR="00A6304A" w:rsidRPr="00A6304A" w:rsidRDefault="00A6304A" w:rsidP="00A6304A">
      <w:pPr>
        <w:widowControl/>
        <w:shd w:val="clear" w:color="auto" w:fill="FFFFFF"/>
        <w:ind w:firstLine="42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附件6：浙江大学国内学术期刊名录·2016年修订版(2019年1月更新)</w:t>
      </w:r>
    </w:p>
    <w:p w:rsidR="00A6304A" w:rsidRPr="00A6304A" w:rsidRDefault="00A6304A" w:rsidP="00A6304A">
      <w:pPr>
        <w:widowControl/>
        <w:shd w:val="clear" w:color="auto" w:fill="FFFFFF"/>
        <w:ind w:firstLine="42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附件7：交换生成绩折算汇总表（20211009稿）</w:t>
      </w:r>
    </w:p>
    <w:p w:rsidR="00A6304A" w:rsidRPr="00A6304A" w:rsidRDefault="00A6304A" w:rsidP="00A6304A">
      <w:pPr>
        <w:widowControl/>
        <w:shd w:val="clear" w:color="auto" w:fill="FFFFFF"/>
        <w:ind w:firstLine="42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附件8：学生课程（含节点）替换申请指南</w:t>
      </w:r>
    </w:p>
    <w:p w:rsidR="00A6304A" w:rsidRPr="00A6304A" w:rsidRDefault="00A6304A" w:rsidP="00A6304A">
      <w:pPr>
        <w:widowControl/>
        <w:shd w:val="clear" w:color="auto" w:fill="FFFFFF"/>
        <w:ind w:firstLine="42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附件9：特殊课程下任务流程</w:t>
      </w:r>
    </w:p>
    <w:p w:rsidR="00A6304A" w:rsidRPr="00A6304A" w:rsidRDefault="00A6304A" w:rsidP="00A6304A">
      <w:pPr>
        <w:widowControl/>
        <w:shd w:val="clear" w:color="auto" w:fill="FFFFFF"/>
        <w:ind w:firstLine="42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附件10：认定课程跨学期（</w:t>
      </w:r>
      <w:proofErr w:type="gramStart"/>
      <w:r w:rsidRPr="00A6304A">
        <w:rPr>
          <w:rFonts w:ascii="微软雅黑" w:eastAsia="微软雅黑" w:hAnsi="微软雅黑" w:cs="宋体" w:hint="eastAsia"/>
          <w:color w:val="333333"/>
          <w:kern w:val="0"/>
          <w:szCs w:val="21"/>
        </w:rPr>
        <w:t>含当前</w:t>
      </w:r>
      <w:proofErr w:type="gramEnd"/>
      <w:r w:rsidRPr="00A6304A">
        <w:rPr>
          <w:rFonts w:ascii="微软雅黑" w:eastAsia="微软雅黑" w:hAnsi="微软雅黑" w:cs="宋体" w:hint="eastAsia"/>
          <w:color w:val="333333"/>
          <w:kern w:val="0"/>
          <w:szCs w:val="21"/>
        </w:rPr>
        <w:t>学期）成绩录入操作说明</w:t>
      </w:r>
    </w:p>
    <w:p w:rsidR="00A6304A" w:rsidRPr="00A6304A" w:rsidRDefault="00A6304A" w:rsidP="00A6304A">
      <w:pPr>
        <w:widowControl/>
        <w:shd w:val="clear" w:color="auto" w:fill="FFFFFF"/>
        <w:ind w:firstLine="42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附件11：学籍异动查询流程</w:t>
      </w:r>
    </w:p>
    <w:p w:rsidR="00A6304A" w:rsidRPr="00A6304A" w:rsidRDefault="00A6304A" w:rsidP="00A6304A">
      <w:pPr>
        <w:widowControl/>
        <w:shd w:val="clear" w:color="auto" w:fill="FFFFFF"/>
        <w:ind w:firstLine="42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附件12：课程转换及创新创业学分认定工作相关人员汇总表</w:t>
      </w:r>
    </w:p>
    <w:p w:rsidR="00A6304A" w:rsidRPr="00A6304A" w:rsidRDefault="00A6304A" w:rsidP="00A6304A">
      <w:pPr>
        <w:widowControl/>
        <w:shd w:val="clear" w:color="auto" w:fill="FFFFFF"/>
        <w:ind w:firstLine="42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 </w:t>
      </w:r>
    </w:p>
    <w:p w:rsidR="00A6304A" w:rsidRPr="00A6304A" w:rsidRDefault="00A6304A" w:rsidP="00A6304A">
      <w:pPr>
        <w:widowControl/>
        <w:shd w:val="clear" w:color="auto" w:fill="FFFFFF"/>
        <w:ind w:firstLine="42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联系人：何立平</w:t>
      </w:r>
    </w:p>
    <w:p w:rsidR="00A6304A" w:rsidRPr="00A6304A" w:rsidRDefault="00A6304A" w:rsidP="00A6304A">
      <w:pPr>
        <w:widowControl/>
        <w:shd w:val="clear" w:color="auto" w:fill="FFFFFF"/>
        <w:ind w:firstLine="42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联系电话：2505，654224</w:t>
      </w:r>
    </w:p>
    <w:p w:rsidR="00A6304A" w:rsidRPr="00A6304A" w:rsidRDefault="00A6304A" w:rsidP="00A6304A">
      <w:pPr>
        <w:widowControl/>
        <w:shd w:val="clear" w:color="auto" w:fill="FFFFFF"/>
        <w:ind w:firstLine="48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 </w:t>
      </w:r>
    </w:p>
    <w:p w:rsidR="00A6304A" w:rsidRPr="00A6304A" w:rsidRDefault="00A6304A" w:rsidP="00A6304A">
      <w:pPr>
        <w:widowControl/>
        <w:shd w:val="clear" w:color="auto" w:fill="FFFFFF"/>
        <w:ind w:firstLine="480"/>
        <w:jc w:val="lef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 </w:t>
      </w:r>
    </w:p>
    <w:p w:rsidR="00A6304A" w:rsidRPr="00A6304A" w:rsidRDefault="00A6304A" w:rsidP="00A6304A">
      <w:pPr>
        <w:widowControl/>
        <w:shd w:val="clear" w:color="auto" w:fill="FFFFFF"/>
        <w:ind w:firstLine="560"/>
        <w:jc w:val="righ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教务部</w:t>
      </w:r>
    </w:p>
    <w:p w:rsidR="00A6304A" w:rsidRPr="00A6304A" w:rsidRDefault="00A6304A" w:rsidP="00A6304A">
      <w:pPr>
        <w:widowControl/>
        <w:shd w:val="clear" w:color="auto" w:fill="FFFFFF"/>
        <w:ind w:firstLine="560"/>
        <w:jc w:val="right"/>
        <w:rPr>
          <w:rFonts w:ascii="微软雅黑" w:eastAsia="微软雅黑" w:hAnsi="微软雅黑" w:cs="宋体" w:hint="eastAsia"/>
          <w:color w:val="333333"/>
          <w:kern w:val="0"/>
          <w:szCs w:val="21"/>
        </w:rPr>
      </w:pPr>
      <w:r w:rsidRPr="00A6304A">
        <w:rPr>
          <w:rFonts w:ascii="微软雅黑" w:eastAsia="微软雅黑" w:hAnsi="微软雅黑" w:cs="宋体" w:hint="eastAsia"/>
          <w:color w:val="333333"/>
          <w:kern w:val="0"/>
          <w:szCs w:val="21"/>
        </w:rPr>
        <w:t>2022年3月10日</w:t>
      </w:r>
      <w:bookmarkStart w:id="0" w:name="_GoBack"/>
      <w:bookmarkEnd w:id="0"/>
    </w:p>
    <w:sectPr w:rsidR="00A6304A" w:rsidRPr="00A63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6D"/>
    <w:rsid w:val="002F056D"/>
    <w:rsid w:val="00A6304A"/>
    <w:rsid w:val="00FA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02665-C526-4431-B898-FB8C1D40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228141">
      <w:bodyDiv w:val="1"/>
      <w:marLeft w:val="0"/>
      <w:marRight w:val="0"/>
      <w:marTop w:val="0"/>
      <w:marBottom w:val="0"/>
      <w:divBdr>
        <w:top w:val="none" w:sz="0" w:space="0" w:color="auto"/>
        <w:left w:val="none" w:sz="0" w:space="0" w:color="auto"/>
        <w:bottom w:val="none" w:sz="0" w:space="0" w:color="auto"/>
        <w:right w:val="none" w:sz="0" w:space="0" w:color="auto"/>
      </w:divBdr>
      <w:divsChild>
        <w:div w:id="49889737">
          <w:marLeft w:val="0"/>
          <w:marRight w:val="0"/>
          <w:marTop w:val="0"/>
          <w:marBottom w:val="0"/>
          <w:divBdr>
            <w:top w:val="none" w:sz="0" w:space="0" w:color="auto"/>
            <w:left w:val="none" w:sz="0" w:space="0" w:color="auto"/>
            <w:bottom w:val="none" w:sz="0" w:space="0" w:color="auto"/>
            <w:right w:val="none" w:sz="0" w:space="0" w:color="auto"/>
          </w:divBdr>
        </w:div>
      </w:divsChild>
    </w:div>
    <w:div w:id="206362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Words>
  <Characters>591</Characters>
  <Application>Microsoft Office Word</Application>
  <DocSecurity>0</DocSecurity>
  <Lines>4</Lines>
  <Paragraphs>1</Paragraphs>
  <ScaleCrop>false</ScaleCrop>
  <Company>Microsoft</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2022-03-11T02:37:00Z</dcterms:created>
  <dcterms:modified xsi:type="dcterms:W3CDTF">2022-03-11T02:39:00Z</dcterms:modified>
</cp:coreProperties>
</file>